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434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Na osnovu člana 30. i 107. Statuta Općine Jajce („Službene novine Općine Jajce“, broj 3/08), člana 7. stava (2) Odluke o standardima i kriterijima za izbor i imenovanje članova Skupštine javnih preduzeća („Službene novine Općine Jajce“, broj 2/13), člana 4. Zakona o ministarskim, vladinim i drugim imenovanjima Federacije BiH („Službene novine F BiH“, broj: 12/03, 34/03 i 65/13), člana 15. Odluke o statusnoj promjeni JKP „Kanalizacija“ Jajce, osnivanjem dva nova Javna preduzeća na koja se prenosi ukupna imovina i obaveze broj: 01-01-7664/05 od 24.11.2005. godine, Općinsko vijeće Jajce na ___. redovnoj sjednici održanoj dana ___.___.202__. godine, donijelo je  </w:t>
      </w:r>
    </w:p>
    <w:p w14:paraId="030EAF6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 privremenom imenovanju članova Skupštine JKP „Vodovod i kanalizacija“ d.o.o. Jajce</w:t>
      </w:r>
    </w:p>
    <w:p w14:paraId="62CB7E0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6D5E69C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 Skupštinu JKP „Vodovod i kanalizacija“ d.o.o. Jajce, imenuju se sljedeći vršioci dužnosti članova Skupštine, i to:</w:t>
      </w:r>
    </w:p>
    <w:p w14:paraId="7CCFAC8A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Amra Đubo,</w:t>
      </w:r>
    </w:p>
    <w:p w14:paraId="336F4AD0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Amarela Ćosić,</w:t>
      </w:r>
    </w:p>
    <w:p w14:paraId="5B70FA91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Ivo Bagarić,</w:t>
      </w:r>
    </w:p>
    <w:p w14:paraId="3F1EF563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Jako Jurišić,</w:t>
      </w:r>
    </w:p>
    <w:p w14:paraId="3D872876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Zoran Samardžić,</w:t>
      </w:r>
    </w:p>
    <w:p w14:paraId="4CCDE522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Mato Marčeta,</w:t>
      </w:r>
    </w:p>
    <w:p w14:paraId="644633C1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Merhunisa Lehić</w:t>
      </w:r>
    </w:p>
    <w:p w14:paraId="021AB1B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Do konačnog imenovanja članova Skupštine JKP „Vodovod i kanalizacija“ d.o.o. Jajce, Općinsko vijeće Jajce imenuje vršioce dužnosti članova Skupštine iz stava 1. ovog člana.</w:t>
      </w:r>
    </w:p>
    <w:p w14:paraId="0508D345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Privremeno imenovanje vršilaca dužnosti članova Skupštine iz člana 1 ovog Rješenja traje 90 dana i to do okončanja postupka kojim će se izvršiti konačno imenovanje članova Skupštine JKP „Vodovod i kanalizacija“ d.o.o. Jajce od strane Općinskog vijeća u skladu sa Zakonom o ministarskim, vladinim i drugim imenovanjima Federacije BiH („Službene novine Fedracije BiH“, broj: 12/03, 34/03 i 65/13) i Odlukom o standardima i kriterijima za izbor i imenovanje članova skupština javnih preduzeća („Službene novine Općine Jajce“, broj 2/13).</w:t>
      </w:r>
    </w:p>
    <w:p w14:paraId="4288B4FB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259DBE13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Broj: 01-01-6-_______/26</w:t>
      </w:r>
    </w:p>
    <w:p w14:paraId="2F91AC88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__.___.202__. godine </w:t>
      </w:r>
    </w:p>
    <w:p w14:paraId="029497C8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PREDSJEDAVAJUĆI</w:t>
      </w:r>
    </w:p>
    <w:p w14:paraId="198F73E1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>OPĆINSKOG VIJEĆA</w:t>
      </w:r>
    </w:p>
    <w:p w14:paraId="24696374">
      <w:pPr>
        <w:spacing w:after="0"/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Josip Topić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367A2"/>
    <w:multiLevelType w:val="multilevel"/>
    <w:tmpl w:val="5EA367A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33CA"/>
    <w:rsid w:val="00014A7B"/>
    <w:rsid w:val="00232B82"/>
    <w:rsid w:val="00237688"/>
    <w:rsid w:val="00244AE8"/>
    <w:rsid w:val="0028349C"/>
    <w:rsid w:val="002C35AB"/>
    <w:rsid w:val="002E2712"/>
    <w:rsid w:val="00634DBA"/>
    <w:rsid w:val="00675909"/>
    <w:rsid w:val="00757BE8"/>
    <w:rsid w:val="009654DE"/>
    <w:rsid w:val="009F5D76"/>
    <w:rsid w:val="00A36EF7"/>
    <w:rsid w:val="00BA063E"/>
    <w:rsid w:val="00BB7ED5"/>
    <w:rsid w:val="00CD2068"/>
    <w:rsid w:val="00D00A94"/>
    <w:rsid w:val="00E24253"/>
    <w:rsid w:val="00E92A4A"/>
    <w:rsid w:val="00F12C4E"/>
    <w:rsid w:val="00F9063F"/>
    <w:rsid w:val="1E41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1659</Characters>
  <Lines>13</Lines>
  <Paragraphs>3</Paragraphs>
  <TotalTime>21</TotalTime>
  <ScaleCrop>false</ScaleCrop>
  <LinksUpToDate>false</LinksUpToDate>
  <CharactersWithSpaces>1946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2026-06-11T09:44:00Z</dcterms:created>
  <dc:creator>Marina</dc:creator>
  <cp:lastModifiedBy>Opcina Jajce</cp:lastModifiedBy>
  <cp:lastPrinted>2026-06-11T11:36:26Z</cp:lastPrinted>
  <dcterms:modified xsi:type="dcterms:W3CDTF">2026-06-11T11:37:19Z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E60511849294439F9D5E5DCD9F4E94BA_12</vt:lpwstr>
  </property>
</Properties>
</file>